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99" w:rsidRPr="005E3990" w:rsidRDefault="005E3990">
      <w:pPr>
        <w:rPr>
          <w:rFonts w:ascii="Times New Roman" w:hAnsi="Times New Roman" w:cs="Times New Roman"/>
          <w:sz w:val="24"/>
          <w:szCs w:val="24"/>
        </w:rPr>
      </w:pPr>
      <w:r w:rsidRPr="005E399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91D65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5E39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3990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Pr="005E3990">
        <w:rPr>
          <w:rFonts w:ascii="Times New Roman" w:hAnsi="Times New Roman" w:cs="Times New Roman"/>
          <w:sz w:val="24"/>
          <w:szCs w:val="24"/>
        </w:rPr>
        <w:t xml:space="preserve"> solubility in different solvent systems based on Hansen solubility parameters  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1710"/>
        <w:gridCol w:w="1980"/>
        <w:gridCol w:w="2250"/>
        <w:gridCol w:w="2700"/>
        <w:gridCol w:w="1350"/>
      </w:tblGrid>
      <w:tr w:rsidR="005E3990" w:rsidRPr="005E3990" w:rsidTr="005E3990">
        <w:trPr>
          <w:trHeight w:val="375"/>
        </w:trPr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Hansen solubility parameters (MPa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1/2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Methanol (%)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</w:rPr>
              <w:t>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Dispersion </w:t>
            </w:r>
            <w:r w:rsidRPr="005E3990"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</w:rPr>
              <w:t></w:t>
            </w:r>
            <w:r w:rsidRPr="005E3990"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</w:rPr>
              <w:t>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Polar bonding (</w:t>
            </w:r>
            <w:r w:rsidRPr="005E3990"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</w:rPr>
              <w:t>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Hydrogen bonding (</w:t>
            </w:r>
            <w:r w:rsidRPr="005E3990"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</w:rPr>
              <w:t></w:t>
            </w: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Rutin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C4"/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16.00</w:t>
            </w:r>
            <w:bookmarkEnd w:id="1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18.53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15.34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15.16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12.23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10.13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14.86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9.44</w:t>
            </w:r>
          </w:p>
        </w:tc>
      </w:tr>
      <w:tr w:rsidR="005E3990" w:rsidRPr="005E3990" w:rsidTr="005E3990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990" w:rsidRPr="005E3990" w:rsidRDefault="005E3990" w:rsidP="005E3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10.43</w:t>
            </w:r>
          </w:p>
        </w:tc>
      </w:tr>
    </w:tbl>
    <w:p w:rsidR="005E3990" w:rsidRDefault="005E3990">
      <w:pPr>
        <w:rPr>
          <w:rFonts w:ascii="Times New Roman" w:hAnsi="Times New Roman" w:cs="Times New Roman"/>
          <w:sz w:val="24"/>
          <w:szCs w:val="24"/>
        </w:rPr>
      </w:pPr>
      <w:r w:rsidRPr="005E3990">
        <w:rPr>
          <w:rFonts w:ascii="Times New Roman" w:hAnsi="Times New Roman" w:cs="Times New Roman"/>
          <w:position w:val="-14"/>
          <w:sz w:val="24"/>
          <w:szCs w:val="24"/>
        </w:rPr>
        <w:object w:dxaOrig="58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pt;height:23.25pt" o:ole="">
            <v:imagedata r:id="rId4" o:title=""/>
          </v:shape>
          <o:OLEObject Type="Embed" ProgID="Equation.3" ShapeID="_x0000_i1025" DrawAspect="Content" ObjectID="_1554554096" r:id="rId5"/>
        </w:object>
      </w:r>
    </w:p>
    <w:p w:rsidR="005E3990" w:rsidRDefault="005E3990">
      <w:r>
        <w:rPr>
          <w:rFonts w:ascii="Times New Roman" w:hAnsi="Times New Roman" w:cs="Times New Roman"/>
          <w:sz w:val="24"/>
          <w:szCs w:val="24"/>
        </w:rPr>
        <w:t xml:space="preserve">Where s denotes for solvent and r denotes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</w:p>
    <w:sectPr w:rsidR="005E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90"/>
    <w:rsid w:val="000B444F"/>
    <w:rsid w:val="00152324"/>
    <w:rsid w:val="0040714B"/>
    <w:rsid w:val="00491D65"/>
    <w:rsid w:val="00523E34"/>
    <w:rsid w:val="005E3990"/>
    <w:rsid w:val="006D2FB4"/>
    <w:rsid w:val="008D08CF"/>
    <w:rsid w:val="009304E5"/>
    <w:rsid w:val="00B75BD1"/>
    <w:rsid w:val="00BD0954"/>
    <w:rsid w:val="00CF6BAE"/>
    <w:rsid w:val="00DF18E0"/>
    <w:rsid w:val="00E17696"/>
    <w:rsid w:val="00E50503"/>
    <w:rsid w:val="00F0523C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69D25-D3ED-4094-92EC-2DAC4E8F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3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4</cp:revision>
  <dcterms:created xsi:type="dcterms:W3CDTF">2015-09-20T09:38:00Z</dcterms:created>
  <dcterms:modified xsi:type="dcterms:W3CDTF">2017-04-24T07:49:00Z</dcterms:modified>
</cp:coreProperties>
</file>